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/>
        <w:drawing>
          <wp:inline distB="114300" distT="114300" distL="114300" distR="114300">
            <wp:extent cx="5638800" cy="1152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3882" l="2195" r="-2195" t="22292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PTO General Meeting Agenda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November 13, 2025, 6:00-7:00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6:00 pm </w:t>
        <w:tab/>
      </w:r>
      <w:r w:rsidDel="00000000" w:rsidR="00000000" w:rsidRPr="00000000">
        <w:rPr>
          <w:color w:val="242424"/>
          <w:sz w:val="20"/>
          <w:szCs w:val="20"/>
          <w:rtl w:val="0"/>
        </w:rPr>
        <w:t xml:space="preserve">Welcome from PTO President, Rebekah LaCasse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6:02 pm </w:t>
        <w:tab/>
        <w:t xml:space="preserve">Read meeting norms and procedures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240" w:lineRule="auto"/>
        <w:ind w:left="720" w:firstLine="0"/>
        <w:rPr>
          <w:color w:val="2424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6:05 pm </w:t>
        <w:tab/>
        <w:t xml:space="preserve">Principal's Update - Andrew Barter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6:10 pm</w:t>
      </w:r>
      <w:r w:rsidDel="00000000" w:rsidR="00000000" w:rsidRPr="00000000">
        <w:rPr>
          <w:color w:val="242424"/>
          <w:sz w:val="20"/>
          <w:szCs w:val="20"/>
          <w:rtl w:val="0"/>
        </w:rPr>
        <w:tab/>
        <w:t xml:space="preserve">Social Committee - Anna Larson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Carnaval des Citrouilles Follow-Up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5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Staff Appreciation Meals Follow-Up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5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Open Gym and Community Potluck, Tuesday Nov. 28th 6-8pm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6:40 pm </w:t>
        <w:tab/>
        <w:t xml:space="preserve"> Intern Committee-Rebekah LaCasse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Social Outings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Hosting ‘26-27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Intern Recruitment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6:45 pm </w:t>
        <w:tab/>
        <w:t xml:space="preserve">Communications Committee-Malia Caruso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Book Fair Update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Spirit Gear Order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PTO School Directory App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line="240" w:lineRule="auto"/>
        <w:ind w:left="2160" w:firstLine="0"/>
        <w:rPr>
          <w:color w:val="2424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6:50 pm         Fundraising Committee-Rebekah LaCasse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6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Davanni’s Fundraiser Follow-Up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6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Direct Donation Campaign Results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6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Give to the MAX! November 20th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line="240" w:lineRule="auto"/>
        <w:ind w:left="0" w:firstLine="0"/>
        <w:rPr>
          <w:color w:val="2424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6:55 pm </w:t>
        <w:tab/>
        <w:t xml:space="preserve">Treasurer’s Update - Sarah Canfield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hd w:fill="ffffff" w:val="clear"/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Budget Revision Review and Ideas</w:t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line="240" w:lineRule="auto"/>
        <w:ind w:left="0" w:firstLine="0"/>
        <w:rPr>
          <w:color w:val="2424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7:00 pm </w:t>
        <w:tab/>
        <w:t xml:space="preserve">PTO Meeting Adjournment-Join us for our next meeting on December 11th!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line="240" w:lineRule="auto"/>
        <w:ind w:left="2160" w:hanging="360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Community Input for December PTO Meeting Topics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3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Email suggestions to malia.caruso@lnfi-pto.org or use QR code on next month’s flier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color w:val="242424"/>
          <w:sz w:val="20"/>
          <w:szCs w:val="20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Join our November meeting: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color w:val="242424"/>
          <w:sz w:val="20"/>
          <w:szCs w:val="20"/>
        </w:rPr>
      </w:pPr>
      <w:r w:rsidDel="00000000" w:rsidR="00000000" w:rsidRPr="00000000">
        <w:rPr>
          <w:color w:val="111111"/>
          <w:sz w:val="19"/>
          <w:szCs w:val="19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1111"/>
            <w:sz w:val="19"/>
            <w:szCs w:val="19"/>
            <w:highlight w:val="white"/>
            <w:u w:val="single"/>
            <w:rtl w:val="0"/>
          </w:rPr>
          <w:t xml:space="preserve">https://zoom.us/j/99974585262?pwd=qY5sdFnqa45l6zVirjIbAY0F1va7mQ.1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242424"/>
          <w:sz w:val="24"/>
          <w:szCs w:val="24"/>
        </w:rPr>
        <w:drawing>
          <wp:inline distB="114300" distT="114300" distL="114300" distR="114300">
            <wp:extent cx="1071563" cy="107156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7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out.smore.com/e/567va/2UrALl?__$u__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